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359"/>
        <w:gridCol w:w="1620"/>
        <w:gridCol w:w="1770"/>
        <w:gridCol w:w="1170"/>
        <w:gridCol w:w="1327"/>
        <w:gridCol w:w="1327"/>
      </w:tblGrid>
      <w:tr w:rsidR="005C03F7">
        <w:trPr>
          <w:trHeight w:val="451"/>
        </w:trPr>
        <w:tc>
          <w:tcPr>
            <w:tcW w:w="1186" w:type="dxa"/>
            <w:gridSpan w:val="2"/>
            <w:shd w:val="clear" w:color="auto" w:fill="auto"/>
            <w:vAlign w:val="center"/>
          </w:tcPr>
          <w:p w:rsidR="005C03F7" w:rsidRDefault="0084737B">
            <w:pPr>
              <w:rPr>
                <w:rFonts w:ascii="宋体" w:hAnsi="宋体"/>
                <w:b/>
                <w:sz w:val="24"/>
              </w:rPr>
            </w:pPr>
            <w:r>
              <w:rPr>
                <w:rFonts w:ascii="宋体" w:hAnsi="宋体" w:hint="eastAsia"/>
                <w:b/>
                <w:sz w:val="24"/>
              </w:rPr>
              <w:t>实</w:t>
            </w:r>
            <w:bookmarkStart w:id="0" w:name="_GoBack"/>
            <w:bookmarkEnd w:id="0"/>
            <w:r w:rsidR="001D5805">
              <w:rPr>
                <w:rFonts w:ascii="宋体" w:hAnsi="宋体" w:hint="eastAsia"/>
                <w:b/>
                <w:sz w:val="24"/>
              </w:rPr>
              <w:t>验编号</w:t>
            </w:r>
          </w:p>
        </w:tc>
        <w:tc>
          <w:tcPr>
            <w:tcW w:w="1620" w:type="dxa"/>
            <w:shd w:val="clear" w:color="auto" w:fill="auto"/>
            <w:vAlign w:val="center"/>
          </w:tcPr>
          <w:p w:rsidR="005C03F7" w:rsidRDefault="001D5805">
            <w:pPr>
              <w:jc w:val="center"/>
              <w:rPr>
                <w:rFonts w:ascii="宋体" w:hAnsi="宋体"/>
                <w:sz w:val="24"/>
              </w:rPr>
            </w:pPr>
            <w:r>
              <w:t>4124</w:t>
            </w:r>
            <w:r>
              <w:rPr>
                <w:rFonts w:hint="eastAsia"/>
              </w:rPr>
              <w:t>06012001</w:t>
            </w:r>
          </w:p>
        </w:tc>
        <w:tc>
          <w:tcPr>
            <w:tcW w:w="1770" w:type="dxa"/>
            <w:shd w:val="clear" w:color="auto" w:fill="auto"/>
            <w:vAlign w:val="center"/>
          </w:tcPr>
          <w:p w:rsidR="005C03F7" w:rsidRDefault="001D5805">
            <w:pPr>
              <w:rPr>
                <w:rFonts w:ascii="宋体" w:hAnsi="宋体"/>
                <w:b/>
                <w:sz w:val="24"/>
              </w:rPr>
            </w:pPr>
            <w:r>
              <w:rPr>
                <w:rFonts w:ascii="宋体" w:hAnsi="宋体" w:hint="eastAsia"/>
                <w:b/>
                <w:sz w:val="24"/>
              </w:rPr>
              <w:t>实验项目名称</w:t>
            </w:r>
          </w:p>
        </w:tc>
        <w:tc>
          <w:tcPr>
            <w:tcW w:w="3824" w:type="dxa"/>
            <w:gridSpan w:val="3"/>
            <w:shd w:val="clear" w:color="auto" w:fill="auto"/>
            <w:vAlign w:val="center"/>
          </w:tcPr>
          <w:p w:rsidR="005C03F7" w:rsidRDefault="001D5805">
            <w:pPr>
              <w:pStyle w:val="a6"/>
              <w:jc w:val="center"/>
              <w:rPr>
                <w:rStyle w:val="a7"/>
                <w:rFonts w:ascii="宋体" w:eastAsia="宋体" w:hAnsi="宋体"/>
                <w:b w:val="0"/>
                <w:bCs w:val="0"/>
              </w:rPr>
            </w:pPr>
            <w:r>
              <w:rPr>
                <w:rFonts w:ascii="宋体" w:hAnsi="宋体" w:hint="eastAsia"/>
              </w:rPr>
              <w:t>计算机设计基础</w:t>
            </w:r>
          </w:p>
        </w:tc>
      </w:tr>
      <w:tr w:rsidR="005C03F7">
        <w:trPr>
          <w:trHeight w:val="451"/>
        </w:trPr>
        <w:tc>
          <w:tcPr>
            <w:tcW w:w="1186" w:type="dxa"/>
            <w:gridSpan w:val="2"/>
            <w:shd w:val="clear" w:color="auto" w:fill="auto"/>
            <w:vAlign w:val="center"/>
          </w:tcPr>
          <w:p w:rsidR="005C03F7" w:rsidRDefault="001D5805">
            <w:pPr>
              <w:rPr>
                <w:rFonts w:ascii="宋体" w:hAnsi="宋体"/>
                <w:b/>
                <w:sz w:val="24"/>
              </w:rPr>
            </w:pPr>
            <w:r>
              <w:rPr>
                <w:rFonts w:ascii="宋体" w:hAnsi="宋体" w:hint="eastAsia"/>
                <w:b/>
                <w:sz w:val="24"/>
              </w:rPr>
              <w:t>实验学时</w:t>
            </w:r>
          </w:p>
        </w:tc>
        <w:tc>
          <w:tcPr>
            <w:tcW w:w="1620" w:type="dxa"/>
            <w:shd w:val="clear" w:color="auto" w:fill="auto"/>
            <w:vAlign w:val="center"/>
          </w:tcPr>
          <w:p w:rsidR="005C03F7" w:rsidRDefault="001D5805">
            <w:pPr>
              <w:jc w:val="center"/>
              <w:rPr>
                <w:rStyle w:val="a7"/>
                <w:rFonts w:ascii="宋体" w:hAnsi="宋体"/>
                <w:b w:val="0"/>
                <w:sz w:val="24"/>
              </w:rPr>
            </w:pPr>
            <w:r>
              <w:rPr>
                <w:rStyle w:val="a7"/>
                <w:rFonts w:ascii="宋体" w:hAnsi="宋体"/>
                <w:b w:val="0"/>
                <w:sz w:val="24"/>
              </w:rPr>
              <w:t>2</w:t>
            </w:r>
            <w:r>
              <w:rPr>
                <w:rStyle w:val="a7"/>
                <w:rFonts w:ascii="宋体" w:hAnsi="宋体" w:hint="eastAsia"/>
                <w:b w:val="0"/>
                <w:sz w:val="24"/>
              </w:rPr>
              <w:t>8</w:t>
            </w:r>
          </w:p>
        </w:tc>
        <w:tc>
          <w:tcPr>
            <w:tcW w:w="1770" w:type="dxa"/>
            <w:shd w:val="clear" w:color="auto" w:fill="auto"/>
            <w:vAlign w:val="center"/>
          </w:tcPr>
          <w:p w:rsidR="005C03F7" w:rsidRDefault="001D5805">
            <w:pPr>
              <w:rPr>
                <w:rFonts w:ascii="宋体" w:hAnsi="宋体"/>
                <w:b/>
                <w:sz w:val="24"/>
              </w:rPr>
            </w:pPr>
            <w:r>
              <w:rPr>
                <w:rFonts w:ascii="宋体" w:hAnsi="宋体" w:cs="宋体" w:hint="eastAsia"/>
                <w:b/>
                <w:bCs/>
                <w:kern w:val="0"/>
                <w:sz w:val="24"/>
              </w:rPr>
              <w:t>项目类型</w:t>
            </w:r>
          </w:p>
        </w:tc>
        <w:tc>
          <w:tcPr>
            <w:tcW w:w="1170" w:type="dxa"/>
            <w:shd w:val="clear" w:color="auto" w:fill="auto"/>
            <w:vAlign w:val="center"/>
          </w:tcPr>
          <w:p w:rsidR="005C03F7" w:rsidRDefault="001D5805">
            <w:pPr>
              <w:jc w:val="center"/>
              <w:rPr>
                <w:rFonts w:ascii="宋体" w:hAnsi="宋体"/>
                <w:sz w:val="24"/>
              </w:rPr>
            </w:pPr>
            <w:r>
              <w:rPr>
                <w:rFonts w:ascii="宋体" w:hAnsi="宋体" w:hint="eastAsia"/>
                <w:sz w:val="24"/>
              </w:rPr>
              <w:t>综合性</w:t>
            </w:r>
          </w:p>
        </w:tc>
        <w:tc>
          <w:tcPr>
            <w:tcW w:w="1327" w:type="dxa"/>
            <w:shd w:val="clear" w:color="auto" w:fill="auto"/>
            <w:vAlign w:val="center"/>
          </w:tcPr>
          <w:p w:rsidR="005C03F7" w:rsidRDefault="001D5805">
            <w:pPr>
              <w:jc w:val="center"/>
              <w:rPr>
                <w:rFonts w:ascii="宋体" w:hAnsi="宋体"/>
                <w:b/>
                <w:sz w:val="24"/>
              </w:rPr>
            </w:pPr>
            <w:r>
              <w:rPr>
                <w:rFonts w:ascii="宋体" w:hAnsi="宋体" w:cs="宋体" w:hint="eastAsia"/>
                <w:b/>
                <w:bCs/>
                <w:kern w:val="0"/>
                <w:sz w:val="24"/>
              </w:rPr>
              <w:t>实验类别</w:t>
            </w:r>
          </w:p>
        </w:tc>
        <w:tc>
          <w:tcPr>
            <w:tcW w:w="1327" w:type="dxa"/>
            <w:shd w:val="clear" w:color="auto" w:fill="auto"/>
            <w:vAlign w:val="center"/>
          </w:tcPr>
          <w:p w:rsidR="005C03F7" w:rsidRDefault="001D5805">
            <w:pPr>
              <w:jc w:val="center"/>
              <w:rPr>
                <w:rFonts w:ascii="宋体" w:hAnsi="宋体"/>
                <w:sz w:val="24"/>
              </w:rPr>
            </w:pPr>
            <w:r>
              <w:rPr>
                <w:rFonts w:ascii="宋体" w:hAnsi="宋体" w:hint="eastAsia"/>
                <w:sz w:val="24"/>
              </w:rPr>
              <w:t>专业基础</w:t>
            </w:r>
          </w:p>
        </w:tc>
      </w:tr>
      <w:tr w:rsidR="005C03F7">
        <w:trPr>
          <w:trHeight w:val="451"/>
        </w:trPr>
        <w:tc>
          <w:tcPr>
            <w:tcW w:w="1186" w:type="dxa"/>
            <w:gridSpan w:val="2"/>
            <w:shd w:val="clear" w:color="auto" w:fill="auto"/>
            <w:vAlign w:val="center"/>
          </w:tcPr>
          <w:p w:rsidR="005C03F7" w:rsidRDefault="001D5805">
            <w:pPr>
              <w:rPr>
                <w:rFonts w:ascii="宋体" w:hAnsi="宋体"/>
                <w:b/>
                <w:sz w:val="24"/>
              </w:rPr>
            </w:pPr>
            <w:r>
              <w:rPr>
                <w:rFonts w:ascii="宋体" w:hAnsi="宋体" w:cs="宋体" w:hint="eastAsia"/>
                <w:b/>
                <w:bCs/>
                <w:kern w:val="0"/>
                <w:sz w:val="24"/>
              </w:rPr>
              <w:t>面向专业</w:t>
            </w:r>
          </w:p>
        </w:tc>
        <w:tc>
          <w:tcPr>
            <w:tcW w:w="1620" w:type="dxa"/>
            <w:shd w:val="clear" w:color="auto" w:fill="auto"/>
            <w:vAlign w:val="center"/>
          </w:tcPr>
          <w:p w:rsidR="005C03F7" w:rsidRDefault="001D5805">
            <w:pPr>
              <w:jc w:val="center"/>
              <w:rPr>
                <w:rStyle w:val="a7"/>
                <w:b w:val="0"/>
                <w:sz w:val="24"/>
              </w:rPr>
            </w:pPr>
            <w:r>
              <w:rPr>
                <w:rStyle w:val="a7"/>
                <w:rFonts w:hint="eastAsia"/>
                <w:b w:val="0"/>
                <w:sz w:val="24"/>
              </w:rPr>
              <w:t>美术学</w:t>
            </w:r>
          </w:p>
        </w:tc>
        <w:tc>
          <w:tcPr>
            <w:tcW w:w="1770" w:type="dxa"/>
            <w:shd w:val="clear" w:color="auto" w:fill="auto"/>
            <w:vAlign w:val="center"/>
          </w:tcPr>
          <w:p w:rsidR="005C03F7" w:rsidRDefault="001D5805">
            <w:pPr>
              <w:rPr>
                <w:rFonts w:ascii="宋体" w:hAnsi="宋体"/>
                <w:b/>
                <w:sz w:val="24"/>
              </w:rPr>
            </w:pPr>
            <w:r>
              <w:rPr>
                <w:rFonts w:ascii="宋体" w:hAnsi="宋体" w:hint="eastAsia"/>
                <w:b/>
                <w:sz w:val="24"/>
              </w:rPr>
              <w:t>面向课程</w:t>
            </w:r>
          </w:p>
        </w:tc>
        <w:tc>
          <w:tcPr>
            <w:tcW w:w="3824" w:type="dxa"/>
            <w:gridSpan w:val="3"/>
            <w:shd w:val="clear" w:color="auto" w:fill="auto"/>
            <w:vAlign w:val="center"/>
          </w:tcPr>
          <w:p w:rsidR="005C03F7" w:rsidRDefault="001D5805">
            <w:pPr>
              <w:jc w:val="center"/>
              <w:rPr>
                <w:rFonts w:ascii="宋体" w:hAnsi="宋体"/>
                <w:sz w:val="24"/>
              </w:rPr>
            </w:pPr>
            <w:r>
              <w:rPr>
                <w:rFonts w:ascii="宋体" w:hAnsi="宋体" w:hint="eastAsia"/>
                <w:sz w:val="24"/>
              </w:rPr>
              <w:t>计算机绘画基础</w:t>
            </w:r>
          </w:p>
        </w:tc>
      </w:tr>
      <w:tr w:rsidR="005C03F7">
        <w:trPr>
          <w:trHeight w:val="1395"/>
        </w:trPr>
        <w:tc>
          <w:tcPr>
            <w:tcW w:w="827" w:type="dxa"/>
            <w:tcBorders>
              <w:bottom w:val="single" w:sz="4" w:space="0" w:color="auto"/>
            </w:tcBorders>
            <w:shd w:val="clear" w:color="auto" w:fill="auto"/>
            <w:vAlign w:val="center"/>
          </w:tcPr>
          <w:p w:rsidR="005C03F7" w:rsidRDefault="001D5805">
            <w:pPr>
              <w:jc w:val="center"/>
              <w:rPr>
                <w:rFonts w:ascii="宋体" w:hAnsi="宋体"/>
                <w:b/>
                <w:sz w:val="24"/>
              </w:rPr>
            </w:pPr>
            <w:r>
              <w:rPr>
                <w:rStyle w:val="a7"/>
                <w:rFonts w:ascii="宋体" w:hAnsi="宋体"/>
                <w:sz w:val="24"/>
              </w:rPr>
              <w:t>实验目的</w:t>
            </w:r>
            <w:r>
              <w:rPr>
                <w:rStyle w:val="a7"/>
                <w:rFonts w:ascii="宋体" w:hAnsi="宋体" w:hint="eastAsia"/>
                <w:sz w:val="24"/>
              </w:rPr>
              <w:t>以及</w:t>
            </w:r>
            <w:r>
              <w:rPr>
                <w:rStyle w:val="a7"/>
                <w:rFonts w:ascii="宋体" w:hAnsi="宋体"/>
                <w:sz w:val="24"/>
              </w:rPr>
              <w:t>要求</w:t>
            </w:r>
          </w:p>
        </w:tc>
        <w:tc>
          <w:tcPr>
            <w:tcW w:w="7573" w:type="dxa"/>
            <w:gridSpan w:val="6"/>
            <w:tcBorders>
              <w:bottom w:val="single" w:sz="4" w:space="0" w:color="auto"/>
            </w:tcBorders>
            <w:shd w:val="clear" w:color="auto" w:fill="auto"/>
            <w:vAlign w:val="center"/>
          </w:tcPr>
          <w:p w:rsidR="005C03F7" w:rsidRDefault="001D5805">
            <w:pPr>
              <w:spacing w:line="360" w:lineRule="auto"/>
              <w:ind w:firstLineChars="200" w:firstLine="480"/>
              <w:rPr>
                <w:rFonts w:ascii="宋体" w:hAnsi="宋体"/>
                <w:b/>
                <w:sz w:val="24"/>
              </w:rPr>
            </w:pPr>
            <w:r>
              <w:rPr>
                <w:rFonts w:ascii="宋体" w:hAnsi="宋体"/>
                <w:sz w:val="24"/>
              </w:rPr>
              <w:t>掌握</w:t>
            </w:r>
            <w:r>
              <w:rPr>
                <w:rFonts w:asciiTheme="minorEastAsia" w:eastAsiaTheme="minorEastAsia" w:hAnsiTheme="minorEastAsia" w:hint="eastAsia"/>
              </w:rPr>
              <w:t>Photoshop</w:t>
            </w:r>
            <w:r>
              <w:rPr>
                <w:rFonts w:ascii="宋体" w:hAnsi="宋体" w:hint="eastAsia"/>
                <w:sz w:val="24"/>
              </w:rPr>
              <w:t>软件的基本操作方法，</w:t>
            </w:r>
            <w:r>
              <w:rPr>
                <w:rFonts w:ascii="宋体" w:hAnsi="宋体"/>
                <w:sz w:val="24"/>
              </w:rPr>
              <w:t>通过</w:t>
            </w:r>
            <w:r>
              <w:rPr>
                <w:rFonts w:ascii="宋体" w:hAnsi="宋体" w:hint="eastAsia"/>
                <w:sz w:val="24"/>
              </w:rPr>
              <w:t>实验了解</w:t>
            </w:r>
            <w:r>
              <w:rPr>
                <w:rFonts w:ascii="宋体" w:hAnsi="宋体" w:hint="eastAsia"/>
                <w:sz w:val="24"/>
              </w:rPr>
              <w:t>Photoshop</w:t>
            </w:r>
            <w:r>
              <w:rPr>
                <w:rFonts w:ascii="宋体" w:hAnsi="宋体" w:hint="eastAsia"/>
                <w:sz w:val="24"/>
              </w:rPr>
              <w:t>基本菜单和工具的使用方法，并将其应用于照片细节处理及校色</w:t>
            </w:r>
            <w:r>
              <w:rPr>
                <w:rFonts w:ascii="宋体" w:hAnsi="宋体"/>
                <w:sz w:val="24"/>
              </w:rPr>
              <w:t>。</w:t>
            </w:r>
          </w:p>
        </w:tc>
      </w:tr>
      <w:tr w:rsidR="005C03F7">
        <w:trPr>
          <w:trHeight w:val="732"/>
        </w:trPr>
        <w:tc>
          <w:tcPr>
            <w:tcW w:w="827" w:type="dxa"/>
            <w:shd w:val="clear" w:color="auto" w:fill="auto"/>
            <w:vAlign w:val="center"/>
          </w:tcPr>
          <w:p w:rsidR="005C03F7" w:rsidRDefault="001D5805">
            <w:pPr>
              <w:jc w:val="center"/>
              <w:rPr>
                <w:rFonts w:ascii="宋体" w:hAnsi="宋体"/>
                <w:b/>
                <w:sz w:val="24"/>
              </w:rPr>
            </w:pPr>
            <w:r>
              <w:rPr>
                <w:rStyle w:val="a7"/>
                <w:rFonts w:ascii="宋体" w:hAnsi="宋体"/>
                <w:sz w:val="24"/>
              </w:rPr>
              <w:t>方法原理</w:t>
            </w:r>
          </w:p>
        </w:tc>
        <w:tc>
          <w:tcPr>
            <w:tcW w:w="7573" w:type="dxa"/>
            <w:gridSpan w:val="6"/>
            <w:shd w:val="clear" w:color="auto" w:fill="auto"/>
            <w:vAlign w:val="center"/>
          </w:tcPr>
          <w:p w:rsidR="005C03F7" w:rsidRDefault="001D5805">
            <w:pPr>
              <w:spacing w:line="360" w:lineRule="auto"/>
              <w:ind w:firstLineChars="200" w:firstLine="480"/>
              <w:rPr>
                <w:rFonts w:ascii="宋体" w:hAnsi="宋体"/>
                <w:b/>
                <w:sz w:val="24"/>
              </w:rPr>
            </w:pPr>
            <w:r>
              <w:rPr>
                <w:rFonts w:ascii="宋体" w:hAnsi="宋体" w:hint="eastAsia"/>
                <w:sz w:val="24"/>
              </w:rPr>
              <w:t>使用</w:t>
            </w:r>
            <w:r>
              <w:rPr>
                <w:rFonts w:asciiTheme="minorEastAsia" w:eastAsiaTheme="minorEastAsia" w:hAnsiTheme="minorEastAsia" w:hint="eastAsia"/>
              </w:rPr>
              <w:t>Photoshop</w:t>
            </w:r>
            <w:r>
              <w:rPr>
                <w:rFonts w:ascii="宋体" w:hAnsi="宋体" w:hint="eastAsia"/>
                <w:sz w:val="24"/>
              </w:rPr>
              <w:t>软件，运用其菜单命令和工具栏常用工具按钮结合的方法处理人物海报封面。</w:t>
            </w:r>
          </w:p>
        </w:tc>
      </w:tr>
      <w:tr w:rsidR="005C03F7">
        <w:trPr>
          <w:trHeight w:val="1448"/>
        </w:trPr>
        <w:tc>
          <w:tcPr>
            <w:tcW w:w="827" w:type="dxa"/>
            <w:shd w:val="clear" w:color="auto" w:fill="auto"/>
            <w:vAlign w:val="center"/>
          </w:tcPr>
          <w:p w:rsidR="005C03F7" w:rsidRDefault="001D5805">
            <w:pPr>
              <w:jc w:val="center"/>
              <w:rPr>
                <w:rFonts w:ascii="宋体" w:hAnsi="宋体"/>
                <w:sz w:val="24"/>
              </w:rPr>
            </w:pPr>
            <w:r>
              <w:rPr>
                <w:rStyle w:val="a7"/>
                <w:rFonts w:ascii="宋体" w:hAnsi="宋体"/>
                <w:sz w:val="24"/>
              </w:rPr>
              <w:t>主要仪器</w:t>
            </w:r>
            <w:r>
              <w:rPr>
                <w:rStyle w:val="a7"/>
                <w:rFonts w:ascii="宋体" w:hAnsi="宋体" w:hint="eastAsia"/>
                <w:sz w:val="24"/>
              </w:rPr>
              <w:t>设备</w:t>
            </w:r>
            <w:r>
              <w:rPr>
                <w:rStyle w:val="a7"/>
                <w:rFonts w:ascii="宋体" w:hAnsi="宋体"/>
                <w:sz w:val="24"/>
              </w:rPr>
              <w:t>材料</w:t>
            </w:r>
          </w:p>
        </w:tc>
        <w:tc>
          <w:tcPr>
            <w:tcW w:w="7573" w:type="dxa"/>
            <w:gridSpan w:val="6"/>
            <w:shd w:val="clear" w:color="auto" w:fill="auto"/>
            <w:vAlign w:val="center"/>
          </w:tcPr>
          <w:p w:rsidR="005C03F7" w:rsidRDefault="001D5805">
            <w:pPr>
              <w:widowControl/>
              <w:shd w:val="clear" w:color="auto" w:fill="FFFFFF"/>
              <w:snapToGrid w:val="0"/>
              <w:spacing w:line="360" w:lineRule="auto"/>
              <w:ind w:left="360" w:hangingChars="150" w:hanging="360"/>
              <w:rPr>
                <w:rFonts w:ascii="宋体" w:hAnsi="宋体" w:cs="Arial"/>
                <w:color w:val="000000"/>
                <w:kern w:val="0"/>
                <w:sz w:val="24"/>
              </w:rPr>
            </w:pPr>
            <w:r>
              <w:rPr>
                <w:rFonts w:ascii="宋体" w:hAnsi="宋体" w:cs="Arial"/>
                <w:color w:val="000000"/>
                <w:kern w:val="0"/>
                <w:sz w:val="24"/>
              </w:rPr>
              <w:t>(1)</w:t>
            </w:r>
            <w:r>
              <w:rPr>
                <w:rFonts w:ascii="宋体" w:hAnsi="宋体" w:cs="Arial" w:hint="eastAsia"/>
                <w:color w:val="000000"/>
                <w:kern w:val="0"/>
                <w:sz w:val="24"/>
              </w:rPr>
              <w:t>戴尔</w:t>
            </w:r>
            <w:r>
              <w:rPr>
                <w:rFonts w:ascii="宋体" w:hAnsi="宋体" w:cs="Arial" w:hint="eastAsia"/>
                <w:color w:val="000000"/>
                <w:kern w:val="0"/>
                <w:sz w:val="24"/>
              </w:rPr>
              <w:t>T3500</w:t>
            </w:r>
            <w:r>
              <w:rPr>
                <w:rFonts w:ascii="宋体" w:hAnsi="宋体" w:cs="Arial" w:hint="eastAsia"/>
                <w:color w:val="000000"/>
                <w:kern w:val="0"/>
                <w:sz w:val="24"/>
              </w:rPr>
              <w:t>图形工作站</w:t>
            </w:r>
          </w:p>
          <w:p w:rsidR="005C03F7" w:rsidRDefault="001D5805">
            <w:pPr>
              <w:widowControl/>
              <w:shd w:val="clear" w:color="auto" w:fill="FFFFFF"/>
              <w:snapToGrid w:val="0"/>
              <w:spacing w:line="360" w:lineRule="auto"/>
              <w:ind w:left="360" w:hangingChars="150" w:hanging="360"/>
              <w:rPr>
                <w:rFonts w:ascii="宋体" w:hAnsi="宋体" w:cs="Arial"/>
                <w:color w:val="000000"/>
                <w:kern w:val="0"/>
                <w:sz w:val="24"/>
              </w:rPr>
            </w:pPr>
            <w:r>
              <w:rPr>
                <w:rFonts w:ascii="宋体" w:hAnsi="宋体" w:cs="Arial"/>
                <w:color w:val="000000"/>
                <w:kern w:val="0"/>
                <w:sz w:val="24"/>
              </w:rPr>
              <w:t>(</w:t>
            </w:r>
            <w:r>
              <w:rPr>
                <w:rFonts w:ascii="宋体" w:hAnsi="宋体" w:cs="Arial" w:hint="eastAsia"/>
                <w:color w:val="000000"/>
                <w:kern w:val="0"/>
                <w:sz w:val="24"/>
              </w:rPr>
              <w:t>2</w:t>
            </w:r>
            <w:r>
              <w:rPr>
                <w:rFonts w:ascii="宋体" w:hAnsi="宋体" w:cs="Arial"/>
                <w:color w:val="000000"/>
                <w:kern w:val="0"/>
                <w:sz w:val="24"/>
              </w:rPr>
              <w:t>)</w:t>
            </w:r>
            <w:r>
              <w:rPr>
                <w:rFonts w:ascii="宋体" w:hAnsi="宋体" w:cs="Arial" w:hint="eastAsia"/>
                <w:color w:val="000000"/>
                <w:kern w:val="0"/>
                <w:sz w:val="24"/>
              </w:rPr>
              <w:t>Photoshop</w:t>
            </w:r>
            <w:r>
              <w:rPr>
                <w:rFonts w:ascii="宋体" w:hAnsi="宋体" w:cs="Arial" w:hint="eastAsia"/>
                <w:color w:val="000000"/>
                <w:kern w:val="0"/>
                <w:sz w:val="24"/>
              </w:rPr>
              <w:t>软件</w:t>
            </w:r>
          </w:p>
          <w:p w:rsidR="005C03F7" w:rsidRDefault="001D5805">
            <w:pPr>
              <w:widowControl/>
              <w:shd w:val="clear" w:color="auto" w:fill="FFFFFF"/>
              <w:snapToGrid w:val="0"/>
              <w:spacing w:line="360" w:lineRule="auto"/>
              <w:ind w:left="360" w:hangingChars="150" w:hanging="360"/>
              <w:rPr>
                <w:rFonts w:ascii="宋体" w:hAnsi="宋体"/>
              </w:rPr>
            </w:pPr>
            <w:r>
              <w:rPr>
                <w:rFonts w:ascii="宋体" w:hAnsi="宋体" w:cs="Arial"/>
                <w:color w:val="000000"/>
                <w:kern w:val="0"/>
                <w:sz w:val="24"/>
              </w:rPr>
              <w:t>(</w:t>
            </w:r>
            <w:r>
              <w:rPr>
                <w:rFonts w:ascii="宋体" w:hAnsi="宋体" w:cs="Arial" w:hint="eastAsia"/>
                <w:color w:val="000000"/>
                <w:kern w:val="0"/>
                <w:sz w:val="24"/>
              </w:rPr>
              <w:t>3</w:t>
            </w:r>
            <w:r>
              <w:rPr>
                <w:rFonts w:ascii="宋体" w:hAnsi="宋体" w:cs="Arial"/>
                <w:color w:val="000000"/>
                <w:kern w:val="0"/>
                <w:sz w:val="24"/>
              </w:rPr>
              <w:t>)</w:t>
            </w:r>
            <w:r>
              <w:rPr>
                <w:rFonts w:ascii="宋体" w:hAnsi="宋体" w:cs="Arial" w:hint="eastAsia"/>
                <w:color w:val="000000"/>
                <w:kern w:val="0"/>
                <w:sz w:val="24"/>
              </w:rPr>
              <w:t>普通</w:t>
            </w:r>
            <w:r>
              <w:rPr>
                <w:rFonts w:ascii="宋体" w:hAnsi="宋体" w:cs="Arial" w:hint="eastAsia"/>
                <w:color w:val="000000"/>
                <w:kern w:val="0"/>
                <w:sz w:val="24"/>
              </w:rPr>
              <w:t>A4</w:t>
            </w:r>
            <w:r>
              <w:rPr>
                <w:rFonts w:ascii="宋体" w:hAnsi="宋体" w:cs="Arial" w:hint="eastAsia"/>
                <w:color w:val="000000"/>
                <w:kern w:val="0"/>
                <w:sz w:val="24"/>
              </w:rPr>
              <w:t>打印纸</w:t>
            </w:r>
            <w:r>
              <w:rPr>
                <w:rFonts w:ascii="宋体" w:hAnsi="宋体" w:cs="Arial"/>
                <w:color w:val="000000"/>
                <w:kern w:val="0"/>
                <w:sz w:val="24"/>
              </w:rPr>
              <w:tab/>
            </w:r>
          </w:p>
        </w:tc>
      </w:tr>
      <w:tr w:rsidR="005C03F7">
        <w:trPr>
          <w:trHeight w:val="451"/>
        </w:trPr>
        <w:tc>
          <w:tcPr>
            <w:tcW w:w="827" w:type="dxa"/>
            <w:shd w:val="clear" w:color="auto" w:fill="auto"/>
            <w:vAlign w:val="center"/>
          </w:tcPr>
          <w:p w:rsidR="005C03F7" w:rsidRDefault="001D5805">
            <w:pPr>
              <w:jc w:val="center"/>
              <w:rPr>
                <w:rFonts w:ascii="宋体" w:hAnsi="宋体"/>
                <w:b/>
                <w:sz w:val="24"/>
              </w:rPr>
            </w:pPr>
            <w:r>
              <w:rPr>
                <w:rStyle w:val="a7"/>
                <w:rFonts w:ascii="宋体" w:hAnsi="宋体"/>
                <w:sz w:val="24"/>
              </w:rPr>
              <w:t>操作步骤</w:t>
            </w:r>
          </w:p>
        </w:tc>
        <w:tc>
          <w:tcPr>
            <w:tcW w:w="7573" w:type="dxa"/>
            <w:gridSpan w:val="6"/>
            <w:shd w:val="clear" w:color="auto" w:fill="auto"/>
            <w:vAlign w:val="center"/>
          </w:tcPr>
          <w:p w:rsidR="005C03F7" w:rsidRDefault="001D5805">
            <w:pPr>
              <w:numPr>
                <w:ilvl w:val="0"/>
                <w:numId w:val="1"/>
              </w:numPr>
              <w:spacing w:line="360" w:lineRule="auto"/>
              <w:rPr>
                <w:rFonts w:ascii="宋体" w:hAnsi="宋体"/>
                <w:sz w:val="24"/>
              </w:rPr>
            </w:pPr>
            <w:r>
              <w:rPr>
                <w:rFonts w:ascii="宋体" w:hAnsi="宋体" w:hint="eastAsia"/>
                <w:sz w:val="24"/>
              </w:rPr>
              <w:t>打开图像，通过</w:t>
            </w:r>
            <w:proofErr w:type="gramStart"/>
            <w:r>
              <w:rPr>
                <w:rFonts w:ascii="宋体" w:hAnsi="宋体" w:hint="eastAsia"/>
                <w:sz w:val="24"/>
              </w:rPr>
              <w:t>双击图</w:t>
            </w:r>
            <w:proofErr w:type="gramEnd"/>
            <w:r>
              <w:rPr>
                <w:rFonts w:ascii="宋体" w:hAnsi="宋体" w:hint="eastAsia"/>
                <w:sz w:val="24"/>
              </w:rPr>
              <w:t>层面板</w:t>
            </w:r>
            <w:proofErr w:type="gramStart"/>
            <w:r>
              <w:rPr>
                <w:rFonts w:ascii="宋体" w:hAnsi="宋体" w:hint="eastAsia"/>
                <w:sz w:val="24"/>
              </w:rPr>
              <w:t>的图层图标</w:t>
            </w:r>
            <w:proofErr w:type="gramEnd"/>
            <w:r>
              <w:rPr>
                <w:rFonts w:ascii="宋体" w:hAnsi="宋体" w:hint="eastAsia"/>
                <w:sz w:val="24"/>
              </w:rPr>
              <w:t>，</w:t>
            </w:r>
            <w:proofErr w:type="gramStart"/>
            <w:r>
              <w:rPr>
                <w:rFonts w:ascii="宋体" w:hAnsi="宋体" w:hint="eastAsia"/>
                <w:sz w:val="24"/>
              </w:rPr>
              <w:t>将图层转换</w:t>
            </w:r>
            <w:proofErr w:type="gramEnd"/>
            <w:r>
              <w:rPr>
                <w:rFonts w:ascii="宋体" w:hAnsi="宋体" w:hint="eastAsia"/>
                <w:sz w:val="24"/>
              </w:rPr>
              <w:t>为普通图层，使用编辑</w:t>
            </w:r>
            <w:r>
              <w:rPr>
                <w:rFonts w:ascii="宋体" w:hAnsi="宋体" w:hint="eastAsia"/>
                <w:sz w:val="24"/>
              </w:rPr>
              <w:t>&gt;</w:t>
            </w:r>
            <w:r>
              <w:rPr>
                <w:rFonts w:ascii="宋体" w:hAnsi="宋体" w:hint="eastAsia"/>
                <w:sz w:val="24"/>
              </w:rPr>
              <w:t>自由变换工具，将调整图像比例关系，使头部在整幅图像中看起来大小适中。</w:t>
            </w:r>
          </w:p>
          <w:p w:rsidR="005C03F7" w:rsidRDefault="001D5805">
            <w:pPr>
              <w:numPr>
                <w:ilvl w:val="0"/>
                <w:numId w:val="1"/>
              </w:numPr>
              <w:spacing w:line="360" w:lineRule="auto"/>
              <w:rPr>
                <w:rFonts w:ascii="宋体" w:hAnsi="宋体"/>
                <w:sz w:val="24"/>
              </w:rPr>
            </w:pPr>
            <w:r>
              <w:rPr>
                <w:rFonts w:ascii="宋体" w:hAnsi="宋体" w:hint="eastAsia"/>
                <w:sz w:val="24"/>
              </w:rPr>
              <w:t>使用工具栏上的套</w:t>
            </w:r>
            <w:proofErr w:type="gramStart"/>
            <w:r>
              <w:rPr>
                <w:rFonts w:ascii="宋体" w:hAnsi="宋体" w:hint="eastAsia"/>
                <w:sz w:val="24"/>
              </w:rPr>
              <w:t>锁工具分别框选</w:t>
            </w:r>
            <w:proofErr w:type="gramEnd"/>
            <w:r>
              <w:rPr>
                <w:rFonts w:ascii="宋体" w:hAnsi="宋体" w:hint="eastAsia"/>
                <w:sz w:val="24"/>
              </w:rPr>
              <w:t>图像人物的手臂和背部，使用编辑</w:t>
            </w:r>
            <w:r>
              <w:rPr>
                <w:rFonts w:ascii="宋体" w:hAnsi="宋体" w:hint="eastAsia"/>
                <w:sz w:val="24"/>
              </w:rPr>
              <w:t>&gt;</w:t>
            </w:r>
            <w:r>
              <w:rPr>
                <w:rFonts w:ascii="宋体" w:hAnsi="宋体" w:hint="eastAsia"/>
                <w:sz w:val="24"/>
              </w:rPr>
              <w:t>变换</w:t>
            </w:r>
            <w:r>
              <w:rPr>
                <w:rFonts w:ascii="宋体" w:hAnsi="宋体" w:hint="eastAsia"/>
                <w:sz w:val="24"/>
              </w:rPr>
              <w:t>&gt;</w:t>
            </w:r>
            <w:r>
              <w:rPr>
                <w:rFonts w:ascii="宋体" w:hAnsi="宋体" w:hint="eastAsia"/>
                <w:sz w:val="24"/>
              </w:rPr>
              <w:t>变形工具，调整人物的手臂和背部比例</w:t>
            </w:r>
          </w:p>
          <w:p w:rsidR="005C03F7" w:rsidRDefault="001D5805">
            <w:pPr>
              <w:numPr>
                <w:ilvl w:val="0"/>
                <w:numId w:val="1"/>
              </w:numPr>
              <w:spacing w:line="360" w:lineRule="auto"/>
              <w:rPr>
                <w:rFonts w:ascii="宋体" w:hAnsi="宋体"/>
                <w:sz w:val="24"/>
              </w:rPr>
            </w:pPr>
            <w:r>
              <w:rPr>
                <w:rFonts w:ascii="宋体" w:hAnsi="宋体" w:hint="eastAsia"/>
                <w:sz w:val="24"/>
              </w:rPr>
              <w:t>使用工具栏上的污点修复画笔工具、修复画笔工具、修补工具以及仿制图章工具，修补画面人物皮肤上的瑕疵。</w:t>
            </w:r>
          </w:p>
          <w:p w:rsidR="005C03F7" w:rsidRDefault="001D5805">
            <w:pPr>
              <w:numPr>
                <w:ilvl w:val="0"/>
                <w:numId w:val="1"/>
              </w:numPr>
              <w:spacing w:line="360" w:lineRule="auto"/>
              <w:rPr>
                <w:rFonts w:ascii="宋体" w:hAnsi="宋体"/>
                <w:sz w:val="24"/>
              </w:rPr>
            </w:pPr>
            <w:r>
              <w:rPr>
                <w:rFonts w:ascii="宋体" w:hAnsi="宋体" w:hint="eastAsia"/>
                <w:sz w:val="24"/>
              </w:rPr>
              <w:t>利用以前课程中讲的给人物磨皮的方法，在动作面板中制作磨皮动作，为图像人物磨皮。</w:t>
            </w:r>
          </w:p>
          <w:p w:rsidR="005C03F7" w:rsidRDefault="001D5805">
            <w:pPr>
              <w:numPr>
                <w:ilvl w:val="0"/>
                <w:numId w:val="1"/>
              </w:numPr>
              <w:spacing w:line="360" w:lineRule="auto"/>
              <w:rPr>
                <w:rFonts w:ascii="宋体" w:hAnsi="宋体"/>
                <w:sz w:val="24"/>
              </w:rPr>
            </w:pPr>
            <w:r>
              <w:rPr>
                <w:rFonts w:ascii="宋体" w:hAnsi="宋体" w:hint="eastAsia"/>
                <w:sz w:val="24"/>
              </w:rPr>
              <w:t>使用图像</w:t>
            </w:r>
            <w:r>
              <w:rPr>
                <w:rFonts w:ascii="宋体" w:hAnsi="宋体" w:hint="eastAsia"/>
                <w:sz w:val="24"/>
              </w:rPr>
              <w:t>&gt;</w:t>
            </w:r>
            <w:r>
              <w:rPr>
                <w:rFonts w:ascii="宋体" w:hAnsi="宋体" w:hint="eastAsia"/>
                <w:sz w:val="24"/>
              </w:rPr>
              <w:t>调整</w:t>
            </w:r>
            <w:r>
              <w:rPr>
                <w:rFonts w:ascii="宋体" w:hAnsi="宋体" w:hint="eastAsia"/>
                <w:sz w:val="24"/>
              </w:rPr>
              <w:t>&gt;</w:t>
            </w:r>
            <w:r>
              <w:rPr>
                <w:rFonts w:ascii="宋体" w:hAnsi="宋体" w:hint="eastAsia"/>
                <w:sz w:val="24"/>
              </w:rPr>
              <w:t>曲线命令，调整图像的对比关系（注意保持图</w:t>
            </w:r>
            <w:r>
              <w:rPr>
                <w:rFonts w:ascii="宋体" w:hAnsi="宋体" w:hint="eastAsia"/>
                <w:sz w:val="24"/>
              </w:rPr>
              <w:t>像亮部的细节）。</w:t>
            </w:r>
          </w:p>
          <w:p w:rsidR="005C03F7" w:rsidRDefault="001D5805">
            <w:pPr>
              <w:numPr>
                <w:ilvl w:val="0"/>
                <w:numId w:val="1"/>
              </w:numPr>
              <w:spacing w:line="360" w:lineRule="auto"/>
              <w:rPr>
                <w:rFonts w:ascii="宋体" w:hAnsi="宋体"/>
                <w:sz w:val="24"/>
              </w:rPr>
            </w:pPr>
            <w:r>
              <w:rPr>
                <w:rFonts w:ascii="宋体" w:hAnsi="宋体" w:hint="eastAsia"/>
                <w:sz w:val="24"/>
              </w:rPr>
              <w:t>使用图像</w:t>
            </w:r>
            <w:r>
              <w:rPr>
                <w:rFonts w:ascii="宋体" w:hAnsi="宋体" w:hint="eastAsia"/>
                <w:sz w:val="24"/>
              </w:rPr>
              <w:t>&gt;</w:t>
            </w:r>
            <w:r>
              <w:rPr>
                <w:rFonts w:ascii="宋体" w:hAnsi="宋体" w:hint="eastAsia"/>
                <w:sz w:val="24"/>
              </w:rPr>
              <w:t>调整</w:t>
            </w:r>
            <w:r>
              <w:rPr>
                <w:rFonts w:ascii="宋体" w:hAnsi="宋体" w:hint="eastAsia"/>
                <w:sz w:val="24"/>
              </w:rPr>
              <w:t>&gt;</w:t>
            </w:r>
            <w:r>
              <w:rPr>
                <w:rFonts w:ascii="宋体" w:hAnsi="宋体" w:hint="eastAsia"/>
                <w:sz w:val="24"/>
              </w:rPr>
              <w:t>色相</w:t>
            </w:r>
            <w:r>
              <w:rPr>
                <w:rFonts w:ascii="宋体" w:hAnsi="宋体" w:hint="eastAsia"/>
                <w:sz w:val="24"/>
              </w:rPr>
              <w:t>/</w:t>
            </w:r>
            <w:r>
              <w:rPr>
                <w:rFonts w:ascii="宋体" w:hAnsi="宋体" w:hint="eastAsia"/>
                <w:sz w:val="24"/>
              </w:rPr>
              <w:t>饱和度命令，调整图像的色彩饱和度。</w:t>
            </w:r>
          </w:p>
          <w:p w:rsidR="005C03F7" w:rsidRDefault="001D5805">
            <w:pPr>
              <w:numPr>
                <w:ilvl w:val="0"/>
                <w:numId w:val="1"/>
              </w:numPr>
              <w:spacing w:line="360" w:lineRule="auto"/>
              <w:rPr>
                <w:rFonts w:ascii="宋体" w:hAnsi="宋体"/>
                <w:sz w:val="24"/>
              </w:rPr>
            </w:pPr>
            <w:r>
              <w:rPr>
                <w:rFonts w:ascii="宋体" w:hAnsi="宋体" w:hint="eastAsia"/>
                <w:sz w:val="24"/>
              </w:rPr>
              <w:t>使用图像</w:t>
            </w:r>
            <w:r>
              <w:rPr>
                <w:rFonts w:ascii="宋体" w:hAnsi="宋体" w:hint="eastAsia"/>
                <w:sz w:val="24"/>
              </w:rPr>
              <w:t>&gt;</w:t>
            </w:r>
            <w:r>
              <w:rPr>
                <w:rFonts w:ascii="宋体" w:hAnsi="宋体" w:hint="eastAsia"/>
                <w:sz w:val="24"/>
              </w:rPr>
              <w:t>调整</w:t>
            </w:r>
            <w:r>
              <w:rPr>
                <w:rFonts w:ascii="宋体" w:hAnsi="宋体" w:hint="eastAsia"/>
                <w:sz w:val="24"/>
              </w:rPr>
              <w:t>&gt;</w:t>
            </w:r>
            <w:r>
              <w:rPr>
                <w:rFonts w:ascii="宋体" w:hAnsi="宋体" w:hint="eastAsia"/>
                <w:sz w:val="24"/>
              </w:rPr>
              <w:t>色彩平衡命令，分别调整图像的亮部和暗部的色彩倾向，是指具有冷暖对比关系。</w:t>
            </w:r>
          </w:p>
          <w:p w:rsidR="005C03F7" w:rsidRDefault="001D5805">
            <w:pPr>
              <w:numPr>
                <w:ilvl w:val="0"/>
                <w:numId w:val="1"/>
              </w:numPr>
              <w:spacing w:line="360" w:lineRule="auto"/>
              <w:rPr>
                <w:rFonts w:ascii="宋体" w:hAnsi="宋体"/>
                <w:sz w:val="24"/>
              </w:rPr>
            </w:pPr>
            <w:r>
              <w:rPr>
                <w:rFonts w:ascii="宋体" w:hAnsi="宋体" w:hint="eastAsia"/>
                <w:sz w:val="24"/>
              </w:rPr>
              <w:t>使用工具栏上的裁剪工具，调整画面构图，完成对整张照片细节的处理及校色</w:t>
            </w:r>
            <w:r>
              <w:rPr>
                <w:rFonts w:ascii="宋体" w:hAnsi="宋体"/>
                <w:sz w:val="24"/>
              </w:rPr>
              <w:t>。</w:t>
            </w:r>
          </w:p>
          <w:p w:rsidR="005C03F7" w:rsidRDefault="005C03F7">
            <w:pPr>
              <w:spacing w:line="360" w:lineRule="auto"/>
            </w:pPr>
          </w:p>
        </w:tc>
      </w:tr>
    </w:tbl>
    <w:p w:rsidR="005C03F7" w:rsidRDefault="001D5805">
      <w:r>
        <w:rPr>
          <w:rFonts w:hint="eastAsia"/>
        </w:rPr>
        <w:t>编写人：</w:t>
      </w:r>
      <w:proofErr w:type="gramStart"/>
      <w:r>
        <w:rPr>
          <w:rFonts w:hint="eastAsia"/>
        </w:rPr>
        <w:t>陈龄</w:t>
      </w:r>
      <w:proofErr w:type="gramEnd"/>
      <w:r>
        <w:rPr>
          <w:rFonts w:hint="eastAsia"/>
        </w:rPr>
        <w:t xml:space="preserve">                                                </w:t>
      </w:r>
      <w:r>
        <w:rPr>
          <w:rFonts w:hint="eastAsia"/>
        </w:rPr>
        <w:t>编写日期：</w:t>
      </w:r>
      <w:r>
        <w:rPr>
          <w:rFonts w:hint="eastAsia"/>
        </w:rPr>
        <w:t>201</w:t>
      </w:r>
      <w:r>
        <w:rPr>
          <w:rFonts w:hint="eastAsia"/>
        </w:rPr>
        <w:t>7</w:t>
      </w:r>
      <w:r>
        <w:rPr>
          <w:rFonts w:hint="eastAsia"/>
        </w:rPr>
        <w:t>.4.20</w:t>
      </w:r>
    </w:p>
    <w:sectPr w:rsidR="005C03F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805" w:rsidRDefault="001D5805">
      <w:r>
        <w:separator/>
      </w:r>
    </w:p>
  </w:endnote>
  <w:endnote w:type="continuationSeparator" w:id="0">
    <w:p w:rsidR="001D5805" w:rsidRDefault="001D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F7" w:rsidRDefault="001D5805">
    <w:pPr>
      <w:pStyle w:val="a4"/>
      <w:jc w:val="center"/>
    </w:pPr>
    <w:r>
      <w:rPr>
        <w:rFonts w:hint="eastAsia"/>
      </w:rPr>
      <w:t>江汉大学艺术设计实验中心</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805" w:rsidRDefault="001D5805">
      <w:r>
        <w:separator/>
      </w:r>
    </w:p>
  </w:footnote>
  <w:footnote w:type="continuationSeparator" w:id="0">
    <w:p w:rsidR="001D5805" w:rsidRDefault="001D58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3F7" w:rsidRDefault="001D5805">
    <w:pPr>
      <w:pStyle w:val="a5"/>
      <w:rPr>
        <w:rFonts w:ascii="黑体" w:eastAsia="黑体"/>
        <w:sz w:val="30"/>
        <w:szCs w:val="30"/>
      </w:rPr>
    </w:pPr>
    <w:r>
      <w:rPr>
        <w:rFonts w:ascii="黑体" w:eastAsia="黑体" w:hint="eastAsia"/>
        <w:sz w:val="30"/>
        <w:szCs w:val="30"/>
      </w:rPr>
      <w:t>实验指导书</w:t>
    </w:r>
  </w:p>
  <w:p w:rsidR="005C03F7" w:rsidRDefault="005C03F7">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525D11"/>
    <w:multiLevelType w:val="multilevel"/>
    <w:tmpl w:val="47525D1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60"/>
    <w:rsid w:val="00005CB5"/>
    <w:rsid w:val="000403ED"/>
    <w:rsid w:val="000F1B73"/>
    <w:rsid w:val="00106038"/>
    <w:rsid w:val="001205C2"/>
    <w:rsid w:val="00125460"/>
    <w:rsid w:val="00145A85"/>
    <w:rsid w:val="00160A27"/>
    <w:rsid w:val="00161E55"/>
    <w:rsid w:val="00170C21"/>
    <w:rsid w:val="001C07F2"/>
    <w:rsid w:val="001D5805"/>
    <w:rsid w:val="001D74B5"/>
    <w:rsid w:val="001E27CC"/>
    <w:rsid w:val="00225A4D"/>
    <w:rsid w:val="00246021"/>
    <w:rsid w:val="00257458"/>
    <w:rsid w:val="00267236"/>
    <w:rsid w:val="00283892"/>
    <w:rsid w:val="00284156"/>
    <w:rsid w:val="00293CA8"/>
    <w:rsid w:val="002C54AC"/>
    <w:rsid w:val="00304CF4"/>
    <w:rsid w:val="0032725A"/>
    <w:rsid w:val="003A148D"/>
    <w:rsid w:val="003D662B"/>
    <w:rsid w:val="00402D25"/>
    <w:rsid w:val="004267C2"/>
    <w:rsid w:val="00443D15"/>
    <w:rsid w:val="00490CAA"/>
    <w:rsid w:val="004B2178"/>
    <w:rsid w:val="004D4F75"/>
    <w:rsid w:val="0051001A"/>
    <w:rsid w:val="00516E86"/>
    <w:rsid w:val="005241E4"/>
    <w:rsid w:val="005406C6"/>
    <w:rsid w:val="00593F9A"/>
    <w:rsid w:val="005C03F7"/>
    <w:rsid w:val="005C21D2"/>
    <w:rsid w:val="005D3651"/>
    <w:rsid w:val="005E497D"/>
    <w:rsid w:val="00610A48"/>
    <w:rsid w:val="00643A53"/>
    <w:rsid w:val="006C042E"/>
    <w:rsid w:val="006C7060"/>
    <w:rsid w:val="006D09AC"/>
    <w:rsid w:val="006E4791"/>
    <w:rsid w:val="00726890"/>
    <w:rsid w:val="00742FF5"/>
    <w:rsid w:val="00763A28"/>
    <w:rsid w:val="007D6ECB"/>
    <w:rsid w:val="008472E0"/>
    <w:rsid w:val="0084737B"/>
    <w:rsid w:val="0085202F"/>
    <w:rsid w:val="00876EF7"/>
    <w:rsid w:val="008A77B2"/>
    <w:rsid w:val="008B2B40"/>
    <w:rsid w:val="008C0120"/>
    <w:rsid w:val="0091530D"/>
    <w:rsid w:val="009162DC"/>
    <w:rsid w:val="00923ED1"/>
    <w:rsid w:val="00935825"/>
    <w:rsid w:val="00941EDE"/>
    <w:rsid w:val="0097132D"/>
    <w:rsid w:val="009B3C50"/>
    <w:rsid w:val="009C505A"/>
    <w:rsid w:val="00A150E7"/>
    <w:rsid w:val="00A3574F"/>
    <w:rsid w:val="00A53972"/>
    <w:rsid w:val="00A54C09"/>
    <w:rsid w:val="00A61BDC"/>
    <w:rsid w:val="00A92B50"/>
    <w:rsid w:val="00AD065C"/>
    <w:rsid w:val="00B30AB2"/>
    <w:rsid w:val="00B32AC1"/>
    <w:rsid w:val="00B72404"/>
    <w:rsid w:val="00BF48E5"/>
    <w:rsid w:val="00BF5046"/>
    <w:rsid w:val="00C10242"/>
    <w:rsid w:val="00C177AC"/>
    <w:rsid w:val="00D034D0"/>
    <w:rsid w:val="00D03FB1"/>
    <w:rsid w:val="00D24DDF"/>
    <w:rsid w:val="00D708C4"/>
    <w:rsid w:val="00D95507"/>
    <w:rsid w:val="00DC65BA"/>
    <w:rsid w:val="00E05F6D"/>
    <w:rsid w:val="00E4300E"/>
    <w:rsid w:val="00E575EC"/>
    <w:rsid w:val="00EB3FFF"/>
    <w:rsid w:val="00EC6C0B"/>
    <w:rsid w:val="00ED5FAC"/>
    <w:rsid w:val="00EE72D6"/>
    <w:rsid w:val="00F77D0C"/>
    <w:rsid w:val="00FB1E56"/>
    <w:rsid w:val="00FE6FB1"/>
    <w:rsid w:val="132808D4"/>
    <w:rsid w:val="5FF11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7AE56CD-47DF-46BA-9F80-B292F455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试验编号</dc:title>
  <dc:creator>惠普用户</dc:creator>
  <cp:lastModifiedBy>FEI LU</cp:lastModifiedBy>
  <cp:revision>5</cp:revision>
  <cp:lastPrinted>2017-11-27T09:18:00Z</cp:lastPrinted>
  <dcterms:created xsi:type="dcterms:W3CDTF">2017-09-26T04:42:00Z</dcterms:created>
  <dcterms:modified xsi:type="dcterms:W3CDTF">2017-11-28T02:30:00Z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